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2E8" w:rsidRDefault="007F62E8" w:rsidP="007F62E8">
      <w:pPr>
        <w:rPr>
          <w:rFonts w:ascii="黑体" w:eastAsia="黑体" w:hAnsi="黑体"/>
          <w:szCs w:val="40"/>
        </w:rPr>
      </w:pPr>
      <w:r>
        <w:rPr>
          <w:rFonts w:ascii="黑体" w:eastAsia="黑体" w:hAnsi="黑体" w:hint="eastAsia"/>
          <w:szCs w:val="40"/>
        </w:rPr>
        <w:t xml:space="preserve">附件1       </w:t>
      </w:r>
    </w:p>
    <w:p w:rsidR="00E047A6" w:rsidRPr="00C14A75" w:rsidRDefault="00E047A6" w:rsidP="00E047A6">
      <w:pPr>
        <w:jc w:val="center"/>
        <w:rPr>
          <w:rFonts w:ascii="宋体" w:hAnsi="宋体" w:cs="方正小标宋简体" w:hint="eastAsia"/>
          <w:sz w:val="44"/>
          <w:szCs w:val="44"/>
        </w:rPr>
      </w:pPr>
      <w:r w:rsidRPr="00C14A75">
        <w:rPr>
          <w:rFonts w:ascii="宋体" w:hAnsi="宋体" w:cs="方正小标宋简体" w:hint="eastAsia"/>
          <w:sz w:val="44"/>
          <w:szCs w:val="44"/>
        </w:rPr>
        <w:t>承诺书</w:t>
      </w:r>
    </w:p>
    <w:p w:rsidR="00E047A6" w:rsidRPr="00C14A75" w:rsidRDefault="00E047A6" w:rsidP="00E047A6">
      <w:pPr>
        <w:jc w:val="left"/>
        <w:rPr>
          <w:rFonts w:ascii="宋体" w:hAnsi="宋体" w:cs="方正小标宋简体" w:hint="eastAsia"/>
          <w:szCs w:val="32"/>
          <w:u w:val="single"/>
        </w:rPr>
      </w:pPr>
      <w:r w:rsidRPr="00C14A75">
        <w:rPr>
          <w:rFonts w:ascii="宋体" w:hAnsi="宋体" w:cs="方正小标宋简体" w:hint="eastAsia"/>
          <w:szCs w:val="32"/>
        </w:rPr>
        <w:t xml:space="preserve">   </w:t>
      </w:r>
      <w:r w:rsidRPr="00C14A75">
        <w:rPr>
          <w:rFonts w:ascii="宋体" w:hAnsi="宋体" w:cs="方正小标宋简体" w:hint="eastAsia"/>
          <w:szCs w:val="32"/>
        </w:rPr>
        <w:t>为规范管理冬虫夏草出售、收购，本公司</w:t>
      </w:r>
      <w:r w:rsidRPr="00C14A75">
        <w:rPr>
          <w:rFonts w:ascii="宋体" w:hAnsi="宋体" w:cs="方正小标宋简体" w:hint="eastAsia"/>
          <w:szCs w:val="32"/>
          <w:u w:val="single"/>
        </w:rPr>
        <w:t xml:space="preserve">                         </w:t>
      </w:r>
    </w:p>
    <w:p w:rsidR="00E047A6" w:rsidRPr="00C14A75" w:rsidRDefault="00E047A6" w:rsidP="00E047A6">
      <w:pPr>
        <w:jc w:val="left"/>
        <w:rPr>
          <w:rFonts w:ascii="宋体" w:hAnsi="宋体" w:cs="方正小标宋简体" w:hint="eastAsia"/>
          <w:szCs w:val="32"/>
        </w:rPr>
      </w:pPr>
      <w:r w:rsidRPr="00C14A75">
        <w:rPr>
          <w:rFonts w:ascii="宋体" w:hAnsi="宋体" w:cs="方正小标宋简体" w:hint="eastAsia"/>
          <w:szCs w:val="32"/>
          <w:u w:val="single"/>
        </w:rPr>
        <w:t xml:space="preserve">         </w:t>
      </w:r>
      <w:r w:rsidRPr="00C14A75">
        <w:rPr>
          <w:rFonts w:ascii="宋体" w:hAnsi="宋体" w:cs="方正小标宋简体" w:hint="eastAsia"/>
          <w:szCs w:val="32"/>
        </w:rPr>
        <w:t>法人：</w:t>
      </w:r>
      <w:r w:rsidRPr="00C14A75">
        <w:rPr>
          <w:rFonts w:ascii="宋体" w:hAnsi="宋体" w:cs="方正小标宋简体" w:hint="eastAsia"/>
          <w:szCs w:val="32"/>
          <w:u w:val="single"/>
        </w:rPr>
        <w:t xml:space="preserve">        </w:t>
      </w:r>
      <w:r w:rsidRPr="00C14A75">
        <w:rPr>
          <w:rFonts w:ascii="宋体" w:hAnsi="宋体" w:cs="方正小标宋简体" w:hint="eastAsia"/>
          <w:szCs w:val="32"/>
        </w:rPr>
        <w:t>身份证号：</w:t>
      </w:r>
      <w:r w:rsidRPr="00C14A75">
        <w:rPr>
          <w:rFonts w:ascii="宋体" w:hAnsi="宋体" w:cs="方正小标宋简体" w:hint="eastAsia"/>
          <w:szCs w:val="32"/>
          <w:u w:val="single"/>
        </w:rPr>
        <w:t xml:space="preserve">                  </w:t>
      </w:r>
      <w:r w:rsidRPr="00C14A75">
        <w:rPr>
          <w:rFonts w:ascii="宋体" w:hAnsi="宋体" w:cs="方正小标宋简体" w:hint="eastAsia"/>
          <w:szCs w:val="32"/>
        </w:rPr>
        <w:t>承诺现有</w:t>
      </w:r>
      <w:r w:rsidRPr="00C14A75">
        <w:rPr>
          <w:rFonts w:ascii="宋体" w:hAnsi="宋体" w:cs="方正小标宋简体" w:hint="eastAsia"/>
          <w:szCs w:val="32"/>
        </w:rPr>
        <w:t>2022</w:t>
      </w:r>
      <w:r w:rsidRPr="00C14A75">
        <w:rPr>
          <w:rFonts w:ascii="宋体" w:hAnsi="宋体" w:cs="方正小标宋简体" w:hint="eastAsia"/>
          <w:szCs w:val="32"/>
        </w:rPr>
        <w:t>年冬虫夏草库存量</w:t>
      </w:r>
      <w:r w:rsidRPr="00C14A75">
        <w:rPr>
          <w:rFonts w:ascii="宋体" w:hAnsi="宋体" w:cs="方正小标宋简体" w:hint="eastAsia"/>
          <w:szCs w:val="32"/>
          <w:u w:val="single"/>
        </w:rPr>
        <w:t xml:space="preserve">      </w:t>
      </w:r>
      <w:r w:rsidRPr="00C14A75">
        <w:rPr>
          <w:rFonts w:ascii="宋体" w:hAnsi="宋体" w:cs="方正小标宋简体" w:hint="eastAsia"/>
          <w:szCs w:val="32"/>
        </w:rPr>
        <w:t>克，为真实有效库存量。如有虚假，后果自行承担。</w:t>
      </w:r>
    </w:p>
    <w:p w:rsidR="00E047A6" w:rsidRPr="00C14A75" w:rsidRDefault="00E047A6" w:rsidP="00E047A6">
      <w:pPr>
        <w:jc w:val="left"/>
        <w:rPr>
          <w:rFonts w:ascii="宋体" w:hAnsi="宋体" w:cs="方正小标宋简体" w:hint="eastAsia"/>
          <w:szCs w:val="32"/>
        </w:rPr>
      </w:pPr>
      <w:r w:rsidRPr="00C14A75">
        <w:rPr>
          <w:rFonts w:ascii="宋体" w:hAnsi="宋体" w:cs="方正小标宋简体" w:hint="eastAsia"/>
          <w:szCs w:val="32"/>
        </w:rPr>
        <w:t xml:space="preserve">  </w:t>
      </w:r>
    </w:p>
    <w:p w:rsidR="00E047A6" w:rsidRPr="00C14A75" w:rsidRDefault="00E047A6" w:rsidP="00E047A6">
      <w:pPr>
        <w:jc w:val="left"/>
        <w:rPr>
          <w:rFonts w:ascii="宋体" w:hAnsi="宋体" w:cs="方正小标宋简体" w:hint="eastAsia"/>
          <w:szCs w:val="32"/>
        </w:rPr>
      </w:pPr>
    </w:p>
    <w:p w:rsidR="00E047A6" w:rsidRPr="00C14A75" w:rsidRDefault="00E047A6" w:rsidP="00E047A6">
      <w:pPr>
        <w:jc w:val="left"/>
        <w:rPr>
          <w:rFonts w:ascii="宋体" w:hAnsi="宋体" w:cs="方正小标宋简体" w:hint="eastAsia"/>
          <w:szCs w:val="32"/>
        </w:rPr>
      </w:pPr>
      <w:r w:rsidRPr="00C14A75">
        <w:rPr>
          <w:rFonts w:ascii="宋体" w:hAnsi="宋体" w:cs="方正小标宋简体" w:hint="eastAsia"/>
          <w:szCs w:val="32"/>
        </w:rPr>
        <w:t xml:space="preserve">                          </w:t>
      </w:r>
    </w:p>
    <w:p w:rsidR="00E047A6" w:rsidRPr="00C14A75" w:rsidRDefault="00E047A6" w:rsidP="00E047A6">
      <w:pPr>
        <w:jc w:val="left"/>
        <w:rPr>
          <w:rFonts w:ascii="宋体" w:hAnsi="宋体" w:cs="方正小标宋简体" w:hint="eastAsia"/>
          <w:szCs w:val="32"/>
        </w:rPr>
      </w:pPr>
      <w:r w:rsidRPr="00C14A75">
        <w:rPr>
          <w:rFonts w:ascii="宋体" w:hAnsi="宋体" w:cs="方正小标宋简体" w:hint="eastAsia"/>
          <w:szCs w:val="32"/>
        </w:rPr>
        <w:t xml:space="preserve">                         </w:t>
      </w:r>
      <w:r w:rsidRPr="00C14A75">
        <w:rPr>
          <w:rFonts w:ascii="宋体" w:hAnsi="宋体" w:cs="方正小标宋简体" w:hint="eastAsia"/>
          <w:szCs w:val="32"/>
        </w:rPr>
        <w:t>承诺人：</w:t>
      </w:r>
      <w:r w:rsidRPr="00C14A75">
        <w:rPr>
          <w:rFonts w:ascii="宋体" w:hAnsi="宋体" w:cs="方正小标宋简体" w:hint="eastAsia"/>
          <w:szCs w:val="32"/>
        </w:rPr>
        <w:t xml:space="preserve">        </w:t>
      </w:r>
      <w:r w:rsidRPr="00C14A75">
        <w:rPr>
          <w:rFonts w:ascii="宋体" w:hAnsi="宋体" w:cs="方正小标宋简体" w:hint="eastAsia"/>
          <w:szCs w:val="32"/>
        </w:rPr>
        <w:t>（盖章</w:t>
      </w:r>
      <w:r w:rsidRPr="00C14A75">
        <w:rPr>
          <w:rFonts w:ascii="宋体" w:hAnsi="宋体" w:cs="方正小标宋简体" w:hint="eastAsia"/>
          <w:szCs w:val="32"/>
        </w:rPr>
        <w:t>/</w:t>
      </w:r>
      <w:r w:rsidRPr="00C14A75">
        <w:rPr>
          <w:rFonts w:ascii="宋体" w:hAnsi="宋体" w:cs="方正小标宋简体" w:hint="eastAsia"/>
          <w:szCs w:val="32"/>
        </w:rPr>
        <w:t>签字）</w:t>
      </w:r>
    </w:p>
    <w:p w:rsidR="00E047A6" w:rsidRPr="00C14A75" w:rsidRDefault="00E047A6" w:rsidP="00E047A6">
      <w:pPr>
        <w:jc w:val="left"/>
        <w:rPr>
          <w:rFonts w:ascii="宋体" w:hAnsi="宋体" w:cs="方正小标宋简体" w:hint="eastAsia"/>
          <w:szCs w:val="32"/>
        </w:rPr>
      </w:pPr>
      <w:r w:rsidRPr="00C14A75">
        <w:rPr>
          <w:rFonts w:ascii="宋体" w:hAnsi="宋体" w:cs="方正小标宋简体" w:hint="eastAsia"/>
          <w:szCs w:val="32"/>
        </w:rPr>
        <w:t xml:space="preserve">                         </w:t>
      </w:r>
      <w:r w:rsidRPr="00C14A75">
        <w:rPr>
          <w:rFonts w:ascii="宋体" w:hAnsi="宋体" w:cs="方正小标宋简体" w:hint="eastAsia"/>
          <w:szCs w:val="32"/>
        </w:rPr>
        <w:t>时</w:t>
      </w:r>
      <w:r w:rsidRPr="00C14A75">
        <w:rPr>
          <w:rFonts w:ascii="宋体" w:hAnsi="宋体" w:cs="方正小标宋简体" w:hint="eastAsia"/>
          <w:szCs w:val="32"/>
        </w:rPr>
        <w:t xml:space="preserve">  </w:t>
      </w:r>
      <w:r w:rsidRPr="00C14A75">
        <w:rPr>
          <w:rFonts w:ascii="宋体" w:hAnsi="宋体" w:cs="方正小标宋简体" w:hint="eastAsia"/>
          <w:szCs w:val="32"/>
        </w:rPr>
        <w:t>间：</w:t>
      </w:r>
      <w:r w:rsidRPr="00C14A75">
        <w:rPr>
          <w:rFonts w:ascii="宋体" w:hAnsi="宋体" w:cs="方正小标宋简体" w:hint="eastAsia"/>
          <w:szCs w:val="32"/>
        </w:rPr>
        <w:t>2023</w:t>
      </w:r>
      <w:r w:rsidRPr="00C14A75">
        <w:rPr>
          <w:rFonts w:ascii="宋体" w:hAnsi="宋体" w:cs="方正小标宋简体" w:hint="eastAsia"/>
          <w:szCs w:val="32"/>
        </w:rPr>
        <w:t>年</w:t>
      </w:r>
      <w:r w:rsidRPr="00C14A75">
        <w:rPr>
          <w:rFonts w:ascii="宋体" w:hAnsi="宋体" w:cs="方正小标宋简体" w:hint="eastAsia"/>
          <w:szCs w:val="32"/>
        </w:rPr>
        <w:t xml:space="preserve">   </w:t>
      </w:r>
      <w:r w:rsidRPr="00C14A75">
        <w:rPr>
          <w:rFonts w:ascii="宋体" w:hAnsi="宋体" w:cs="方正小标宋简体" w:hint="eastAsia"/>
          <w:szCs w:val="32"/>
        </w:rPr>
        <w:t>月</w:t>
      </w:r>
      <w:r w:rsidRPr="00C14A75">
        <w:rPr>
          <w:rFonts w:ascii="宋体" w:hAnsi="宋体" w:cs="方正小标宋简体" w:hint="eastAsia"/>
          <w:szCs w:val="32"/>
        </w:rPr>
        <w:t xml:space="preserve">   </w:t>
      </w:r>
      <w:r w:rsidRPr="00C14A75">
        <w:rPr>
          <w:rFonts w:ascii="宋体" w:hAnsi="宋体" w:cs="方正小标宋简体" w:hint="eastAsia"/>
          <w:szCs w:val="32"/>
        </w:rPr>
        <w:t>日</w:t>
      </w:r>
    </w:p>
    <w:p w:rsidR="007F62E8" w:rsidRDefault="007F62E8" w:rsidP="007F62E8">
      <w:pPr>
        <w:rPr>
          <w:rFonts w:ascii="黑体" w:eastAsia="黑体" w:hAnsi="黑体" w:hint="eastAsia"/>
          <w:szCs w:val="40"/>
        </w:rPr>
      </w:pPr>
    </w:p>
    <w:p w:rsidR="00E047A6" w:rsidRDefault="00E047A6" w:rsidP="007F62E8">
      <w:pPr>
        <w:rPr>
          <w:rFonts w:ascii="黑体" w:eastAsia="黑体" w:hAnsi="黑体" w:hint="eastAsia"/>
          <w:szCs w:val="40"/>
        </w:rPr>
      </w:pPr>
    </w:p>
    <w:p w:rsidR="00E047A6" w:rsidRDefault="00E047A6" w:rsidP="007F62E8">
      <w:pPr>
        <w:rPr>
          <w:rFonts w:ascii="黑体" w:eastAsia="黑体" w:hAnsi="黑体" w:hint="eastAsia"/>
          <w:szCs w:val="40"/>
        </w:rPr>
      </w:pPr>
    </w:p>
    <w:p w:rsidR="00E047A6" w:rsidRDefault="00E047A6" w:rsidP="007F62E8">
      <w:pPr>
        <w:rPr>
          <w:rFonts w:ascii="黑体" w:eastAsia="黑体" w:hAnsi="黑体" w:hint="eastAsia"/>
          <w:szCs w:val="40"/>
        </w:rPr>
      </w:pPr>
    </w:p>
    <w:p w:rsidR="00E047A6" w:rsidRDefault="00E047A6" w:rsidP="007F62E8">
      <w:pPr>
        <w:rPr>
          <w:rFonts w:ascii="黑体" w:eastAsia="黑体" w:hAnsi="黑体" w:hint="eastAsia"/>
          <w:szCs w:val="40"/>
        </w:rPr>
      </w:pPr>
    </w:p>
    <w:p w:rsidR="00E047A6" w:rsidRDefault="00E047A6" w:rsidP="007F62E8">
      <w:pPr>
        <w:rPr>
          <w:rFonts w:ascii="黑体" w:eastAsia="黑体" w:hAnsi="黑体" w:hint="eastAsia"/>
          <w:szCs w:val="40"/>
        </w:rPr>
      </w:pPr>
    </w:p>
    <w:p w:rsidR="00E047A6" w:rsidRDefault="00E047A6" w:rsidP="007F62E8">
      <w:pPr>
        <w:rPr>
          <w:rFonts w:ascii="黑体" w:eastAsia="黑体" w:hAnsi="黑体" w:hint="eastAsia"/>
          <w:szCs w:val="40"/>
        </w:rPr>
      </w:pPr>
    </w:p>
    <w:p w:rsidR="00E047A6" w:rsidRDefault="00E047A6" w:rsidP="007F62E8">
      <w:pPr>
        <w:rPr>
          <w:rFonts w:ascii="黑体" w:eastAsia="黑体" w:hAnsi="黑体"/>
          <w:szCs w:val="40"/>
        </w:rPr>
      </w:pPr>
    </w:p>
    <w:p w:rsidR="007F62E8" w:rsidRDefault="007F62E8" w:rsidP="007F62E8">
      <w:pPr>
        <w:rPr>
          <w:rFonts w:ascii="方正楷体_GBK" w:eastAsia="方正楷体_GBK" w:hAnsi="方正楷体_GBK" w:cs="方正楷体_GBK"/>
          <w:b/>
          <w:bCs/>
          <w:color w:val="000000"/>
          <w:szCs w:val="32"/>
        </w:rPr>
      </w:pPr>
    </w:p>
    <w:p w:rsidR="007F62E8" w:rsidRDefault="007F62E8" w:rsidP="007F62E8">
      <w:pPr>
        <w:rPr>
          <w:rFonts w:ascii="方正楷体_GBK" w:eastAsia="方正楷体_GBK" w:hAnsi="方正楷体_GBK" w:cs="方正楷体_GBK"/>
          <w:b/>
          <w:bCs/>
          <w:color w:val="000000"/>
          <w:szCs w:val="32"/>
        </w:rPr>
      </w:pPr>
    </w:p>
    <w:p w:rsidR="007F62E8" w:rsidRDefault="007F62E8" w:rsidP="007F62E8">
      <w:pPr>
        <w:rPr>
          <w:rFonts w:ascii="黑体" w:eastAsia="黑体" w:hAnsi="黑体"/>
          <w:color w:val="000000"/>
          <w:szCs w:val="32"/>
        </w:rPr>
      </w:pPr>
    </w:p>
    <w:p w:rsidR="007F62E8" w:rsidRDefault="007F62E8" w:rsidP="007F62E8">
      <w:pPr>
        <w:spacing w:line="560" w:lineRule="exact"/>
        <w:rPr>
          <w:rFonts w:ascii="方正楷体_GBK" w:eastAsia="方正楷体_GBK" w:hAnsi="方正楷体_GBK" w:cs="方正楷体_GBK"/>
          <w:b/>
          <w:bCs/>
          <w:color w:val="000000"/>
          <w:szCs w:val="32"/>
        </w:rPr>
      </w:pPr>
      <w:r>
        <w:rPr>
          <w:rFonts w:ascii="黑体" w:eastAsia="黑体" w:hAnsi="黑体" w:hint="eastAsia"/>
          <w:color w:val="000000"/>
          <w:szCs w:val="32"/>
        </w:rPr>
        <w:lastRenderedPageBreak/>
        <w:t>附件</w:t>
      </w:r>
      <w:r w:rsidR="00E047A6">
        <w:rPr>
          <w:rFonts w:ascii="黑体" w:eastAsia="黑体" w:hAnsi="黑体" w:hint="eastAsia"/>
          <w:color w:val="000000"/>
          <w:szCs w:val="32"/>
        </w:rPr>
        <w:t>2</w:t>
      </w:r>
      <w:r>
        <w:rPr>
          <w:rFonts w:ascii="方正楷体_GBK" w:eastAsia="方正楷体_GBK" w:hAnsi="方正楷体_GBK" w:cs="方正楷体_GBK" w:hint="eastAsia"/>
          <w:b/>
          <w:bCs/>
          <w:color w:val="000000"/>
          <w:szCs w:val="32"/>
        </w:rPr>
        <w:t xml:space="preserve">                                    </w:t>
      </w:r>
    </w:p>
    <w:p w:rsidR="007F62E8" w:rsidRPr="00630B1B" w:rsidRDefault="007F62E8" w:rsidP="007F62E8">
      <w:pPr>
        <w:spacing w:line="560" w:lineRule="exact"/>
        <w:contextualSpacing/>
        <w:jc w:val="center"/>
        <w:rPr>
          <w:rFonts w:ascii="仿宋" w:eastAsia="仿宋" w:hAnsi="仿宋" w:cs="方正楷体_GBK"/>
          <w:b/>
          <w:bCs/>
          <w:color w:val="000000"/>
          <w:sz w:val="36"/>
          <w:szCs w:val="36"/>
        </w:rPr>
      </w:pPr>
      <w:r w:rsidRPr="00630B1B">
        <w:rPr>
          <w:rFonts w:ascii="仿宋" w:eastAsia="仿宋" w:hAnsi="仿宋" w:cs="方正楷体_GBK" w:hint="eastAsia"/>
          <w:b/>
          <w:bCs/>
          <w:color w:val="000000"/>
          <w:sz w:val="36"/>
          <w:szCs w:val="36"/>
        </w:rPr>
        <w:t>冬虫夏草出售收购事项告知书</w:t>
      </w:r>
    </w:p>
    <w:p w:rsidR="007F62E8" w:rsidRPr="00630B1B" w:rsidRDefault="007F62E8" w:rsidP="007F62E8">
      <w:pPr>
        <w:spacing w:line="560" w:lineRule="exact"/>
        <w:contextualSpacing/>
        <w:rPr>
          <w:rFonts w:ascii="仿宋" w:eastAsia="仿宋" w:hAnsi="仿宋" w:cs="方正楷体_GBK"/>
          <w:color w:val="000000"/>
          <w:szCs w:val="32"/>
        </w:rPr>
      </w:pPr>
      <w:r w:rsidRPr="00630B1B">
        <w:rPr>
          <w:rFonts w:ascii="仿宋" w:eastAsia="仿宋" w:hAnsi="仿宋" w:cs="方正楷体_GBK" w:hint="eastAsia"/>
          <w:color w:val="000000"/>
          <w:szCs w:val="32"/>
          <w:u w:val="single"/>
        </w:rPr>
        <w:t xml:space="preserve">                     </w:t>
      </w:r>
      <w:r w:rsidRPr="00630B1B">
        <w:rPr>
          <w:rFonts w:ascii="仿宋" w:eastAsia="仿宋" w:hAnsi="仿宋" w:cs="方正楷体_GBK" w:hint="eastAsia"/>
          <w:color w:val="000000"/>
          <w:szCs w:val="32"/>
        </w:rPr>
        <w:t>（单位或个人）：</w:t>
      </w:r>
    </w:p>
    <w:p w:rsidR="007F62E8" w:rsidRPr="00630B1B" w:rsidRDefault="007F62E8" w:rsidP="007F62E8">
      <w:pPr>
        <w:spacing w:line="560" w:lineRule="exact"/>
        <w:ind w:firstLineChars="200" w:firstLine="640"/>
        <w:contextualSpacing/>
        <w:rPr>
          <w:rFonts w:ascii="仿宋" w:eastAsia="仿宋" w:hAnsi="仿宋" w:cs="方正楷体_GBK"/>
          <w:color w:val="000000"/>
          <w:szCs w:val="32"/>
        </w:rPr>
      </w:pPr>
      <w:r w:rsidRPr="00630B1B">
        <w:rPr>
          <w:rFonts w:ascii="仿宋" w:eastAsia="仿宋" w:hAnsi="仿宋" w:cs="方正楷体_GBK" w:hint="eastAsia"/>
          <w:color w:val="000000"/>
          <w:szCs w:val="32"/>
        </w:rPr>
        <w:t>2021年，国家林业和草原局 农业农村部发布公告《国家重点保护野生植物名录》（2021年第15号），冬虫夏草（</w:t>
      </w:r>
      <w:proofErr w:type="spellStart"/>
      <w:r w:rsidRPr="00630B1B">
        <w:rPr>
          <w:rFonts w:ascii="仿宋" w:eastAsia="仿宋" w:hAnsi="仿宋" w:cs="方正楷体_GBK" w:hint="eastAsia"/>
          <w:i/>
          <w:iCs/>
          <w:color w:val="000000"/>
          <w:szCs w:val="32"/>
        </w:rPr>
        <w:t>Cordyceps</w:t>
      </w:r>
      <w:proofErr w:type="spellEnd"/>
      <w:r w:rsidRPr="00630B1B">
        <w:rPr>
          <w:rFonts w:ascii="仿宋" w:eastAsia="仿宋" w:hAnsi="仿宋" w:cs="方正楷体_GBK" w:hint="eastAsia"/>
          <w:i/>
          <w:iCs/>
          <w:color w:val="000000"/>
          <w:szCs w:val="32"/>
        </w:rPr>
        <w:t xml:space="preserve"> </w:t>
      </w:r>
      <w:proofErr w:type="spellStart"/>
      <w:r w:rsidRPr="00630B1B">
        <w:rPr>
          <w:rFonts w:ascii="仿宋" w:eastAsia="仿宋" w:hAnsi="仿宋" w:cs="方正楷体_GBK" w:hint="eastAsia"/>
          <w:i/>
          <w:iCs/>
          <w:color w:val="000000"/>
          <w:szCs w:val="32"/>
        </w:rPr>
        <w:t>sinensis</w:t>
      </w:r>
      <w:proofErr w:type="spellEnd"/>
      <w:r w:rsidRPr="00630B1B">
        <w:rPr>
          <w:rFonts w:ascii="仿宋" w:eastAsia="仿宋" w:hAnsi="仿宋" w:cs="方正楷体_GBK" w:hint="eastAsia"/>
          <w:color w:val="000000"/>
          <w:szCs w:val="32"/>
        </w:rPr>
        <w:t>）被列为国家二级保护野生植物。为切实加强我省冬虫夏草资源保护与管理，进一步规范冬虫夏草出售收购行为，根据《中华人民共和国野生植物保护条例》《青海省人民政府办公厅关于加强冬虫夏草资源保护与管理工作指导意见》相关规定，现就冬虫夏草出售收购有关事项告知如下：</w:t>
      </w:r>
    </w:p>
    <w:p w:rsidR="007F62E8" w:rsidRPr="00630B1B" w:rsidRDefault="007F62E8" w:rsidP="007F62E8">
      <w:pPr>
        <w:spacing w:line="560" w:lineRule="exact"/>
        <w:ind w:firstLineChars="200" w:firstLine="640"/>
        <w:contextualSpacing/>
        <w:rPr>
          <w:rFonts w:ascii="仿宋" w:eastAsia="仿宋" w:hAnsi="仿宋" w:cs="方正楷体_GBK"/>
          <w:color w:val="000000"/>
          <w:szCs w:val="32"/>
        </w:rPr>
      </w:pPr>
      <w:r w:rsidRPr="00630B1B">
        <w:rPr>
          <w:rFonts w:ascii="仿宋" w:eastAsia="仿宋" w:hAnsi="仿宋" w:cs="方正楷体_GBK" w:hint="eastAsia"/>
          <w:color w:val="000000"/>
          <w:szCs w:val="32"/>
        </w:rPr>
        <w:t>一、实体店出售许可办理</w:t>
      </w:r>
    </w:p>
    <w:p w:rsidR="007F62E8" w:rsidRPr="00630B1B" w:rsidRDefault="007F62E8" w:rsidP="007F62E8">
      <w:pPr>
        <w:spacing w:line="560" w:lineRule="exact"/>
        <w:ind w:firstLineChars="200" w:firstLine="643"/>
        <w:contextualSpacing/>
        <w:rPr>
          <w:rFonts w:ascii="仿宋" w:eastAsia="仿宋" w:hAnsi="仿宋" w:cs="方正楷体_GBK"/>
          <w:color w:val="000000"/>
          <w:szCs w:val="32"/>
        </w:rPr>
      </w:pPr>
      <w:r w:rsidRPr="00630B1B">
        <w:rPr>
          <w:rFonts w:ascii="仿宋" w:eastAsia="仿宋" w:hAnsi="仿宋" w:cs="方正楷体_GBK" w:hint="eastAsia"/>
          <w:b/>
          <w:bCs/>
          <w:color w:val="000000"/>
          <w:szCs w:val="32"/>
        </w:rPr>
        <w:t>（一）合法来源证明。</w:t>
      </w:r>
      <w:r w:rsidRPr="00630B1B">
        <w:rPr>
          <w:rFonts w:ascii="仿宋" w:eastAsia="仿宋" w:hAnsi="仿宋" w:cs="方正楷体_GBK" w:hint="eastAsia"/>
          <w:color w:val="000000"/>
          <w:szCs w:val="32"/>
        </w:rPr>
        <w:t>您单位2023年收购的冬虫夏草无需单独办理采集证，您单位在收购冬虫夏草时，请及时向采购人索要冬虫夏草采集证复印件并签署收购合同。</w:t>
      </w:r>
    </w:p>
    <w:p w:rsidR="007F62E8" w:rsidRPr="00630B1B" w:rsidRDefault="007F62E8" w:rsidP="007F62E8">
      <w:pPr>
        <w:spacing w:line="560" w:lineRule="exact"/>
        <w:contextualSpacing/>
        <w:rPr>
          <w:rFonts w:ascii="仿宋" w:eastAsia="仿宋" w:hAnsi="仿宋" w:cs="方正楷体_GBK"/>
          <w:color w:val="000000"/>
          <w:szCs w:val="32"/>
        </w:rPr>
      </w:pPr>
      <w:r w:rsidRPr="00630B1B">
        <w:rPr>
          <w:rFonts w:ascii="仿宋" w:eastAsia="仿宋" w:hAnsi="仿宋" w:cs="方正楷体_GBK" w:hint="eastAsia"/>
          <w:color w:val="000000"/>
          <w:szCs w:val="32"/>
        </w:rPr>
        <w:t xml:space="preserve">    </w:t>
      </w:r>
      <w:r w:rsidRPr="00630B1B">
        <w:rPr>
          <w:rFonts w:ascii="仿宋" w:eastAsia="仿宋" w:hAnsi="仿宋" w:cs="方正楷体_GBK" w:hint="eastAsia"/>
          <w:b/>
          <w:bCs/>
          <w:color w:val="000000"/>
          <w:szCs w:val="32"/>
        </w:rPr>
        <w:t>（二）出售行政许可事项办理。</w:t>
      </w:r>
      <w:r w:rsidRPr="00630B1B">
        <w:rPr>
          <w:rFonts w:ascii="仿宋" w:eastAsia="仿宋" w:hAnsi="仿宋" w:cs="方正楷体_GBK" w:hint="eastAsia"/>
          <w:color w:val="000000"/>
          <w:szCs w:val="32"/>
        </w:rPr>
        <w:t>请携带申请、合法来源证明、出售合同复印件、营业执照复印件前往我局提出申请后，经市州林草局审核，报青海省林业和草原局审批后，方可出售。</w:t>
      </w:r>
    </w:p>
    <w:p w:rsidR="007F62E8" w:rsidRPr="00630B1B" w:rsidRDefault="007F62E8" w:rsidP="007F62E8">
      <w:pPr>
        <w:spacing w:line="560" w:lineRule="exact"/>
        <w:ind w:firstLineChars="200" w:firstLine="643"/>
        <w:contextualSpacing/>
        <w:rPr>
          <w:rFonts w:ascii="仿宋" w:eastAsia="仿宋" w:hAnsi="仿宋" w:cs="方正楷体_GBK"/>
          <w:color w:val="000000"/>
          <w:szCs w:val="32"/>
        </w:rPr>
      </w:pPr>
      <w:r w:rsidRPr="00630B1B">
        <w:rPr>
          <w:rFonts w:ascii="仿宋" w:eastAsia="仿宋" w:hAnsi="仿宋" w:cs="方正楷体_GBK" w:hint="eastAsia"/>
          <w:b/>
          <w:bCs/>
          <w:color w:val="000000"/>
          <w:szCs w:val="32"/>
        </w:rPr>
        <w:t>（三）库存冬虫夏草手续办理。</w:t>
      </w:r>
      <w:r w:rsidRPr="00630B1B">
        <w:rPr>
          <w:rFonts w:ascii="仿宋" w:eastAsia="仿宋" w:hAnsi="仿宋" w:cs="方正楷体_GBK" w:hint="eastAsia"/>
          <w:color w:val="000000"/>
          <w:szCs w:val="32"/>
        </w:rPr>
        <w:t>向我局申请采集证后，请于2023年12月31日前前往青海省林业和草原局办理出售行政许可手续后，方可出售。</w:t>
      </w:r>
    </w:p>
    <w:p w:rsidR="007F62E8" w:rsidRPr="00630B1B" w:rsidRDefault="007F62E8" w:rsidP="007F62E8">
      <w:pPr>
        <w:spacing w:line="560" w:lineRule="exact"/>
        <w:ind w:firstLineChars="200" w:firstLine="643"/>
        <w:contextualSpacing/>
        <w:rPr>
          <w:rFonts w:ascii="仿宋" w:eastAsia="仿宋" w:hAnsi="仿宋" w:cs="方正楷体_GBK"/>
          <w:color w:val="000000"/>
          <w:szCs w:val="32"/>
        </w:rPr>
      </w:pPr>
      <w:r w:rsidRPr="00630B1B">
        <w:rPr>
          <w:rFonts w:ascii="仿宋" w:eastAsia="仿宋" w:hAnsi="仿宋" w:cs="方正楷体_GBK" w:hint="eastAsia"/>
          <w:b/>
          <w:bCs/>
          <w:color w:val="000000"/>
          <w:szCs w:val="32"/>
        </w:rPr>
        <w:t>（四）出口行政许可办理。</w:t>
      </w:r>
      <w:r w:rsidRPr="00630B1B">
        <w:rPr>
          <w:rFonts w:ascii="仿宋" w:eastAsia="仿宋" w:hAnsi="仿宋" w:cs="方正楷体_GBK" w:hint="eastAsia"/>
          <w:color w:val="000000"/>
          <w:szCs w:val="32"/>
        </w:rPr>
        <w:t>单位、企业（个人）携带野生植物进出口管理行政许可事项申请表、采集证（原件）、</w:t>
      </w:r>
      <w:r w:rsidRPr="00630B1B">
        <w:rPr>
          <w:rFonts w:ascii="仿宋" w:eastAsia="仿宋" w:hAnsi="仿宋" w:cs="方正楷体_GBK" w:hint="eastAsia"/>
          <w:color w:val="000000"/>
          <w:szCs w:val="32"/>
        </w:rPr>
        <w:lastRenderedPageBreak/>
        <w:t>海关进出口货物收发货人备案回执复印件、销售合同复印件、法人身份证复印件、营业执照复印件经县（市、区、行委）初步审核后直接向省林草局申请办理进出口行政许可手续，批准后，申请单位、企业（个人）向国家濒危办申请办理《允许进出口证明书》，方可开展进出口相关业务。</w:t>
      </w:r>
    </w:p>
    <w:p w:rsidR="007F62E8" w:rsidRPr="00630B1B" w:rsidRDefault="007F62E8" w:rsidP="007F62E8">
      <w:pPr>
        <w:spacing w:line="560" w:lineRule="exact"/>
        <w:ind w:firstLineChars="200" w:firstLine="640"/>
        <w:contextualSpacing/>
        <w:rPr>
          <w:rFonts w:ascii="仿宋" w:eastAsia="仿宋" w:hAnsi="仿宋" w:cs="方正楷体_GBK"/>
          <w:color w:val="000000"/>
          <w:szCs w:val="32"/>
        </w:rPr>
      </w:pPr>
      <w:r w:rsidRPr="00630B1B">
        <w:rPr>
          <w:rFonts w:ascii="仿宋" w:eastAsia="仿宋" w:hAnsi="仿宋" w:cs="方正楷体_GBK" w:hint="eastAsia"/>
          <w:color w:val="000000"/>
          <w:szCs w:val="32"/>
        </w:rPr>
        <w:t>二、网络销售许可办理</w:t>
      </w:r>
    </w:p>
    <w:p w:rsidR="007F62E8" w:rsidRPr="00630B1B" w:rsidRDefault="007F62E8" w:rsidP="007F62E8">
      <w:pPr>
        <w:spacing w:line="560" w:lineRule="exact"/>
        <w:contextualSpacing/>
        <w:rPr>
          <w:rFonts w:ascii="仿宋" w:eastAsia="仿宋" w:hAnsi="仿宋" w:cs="方正楷体_GBK"/>
          <w:color w:val="000000"/>
          <w:szCs w:val="32"/>
        </w:rPr>
      </w:pPr>
      <w:r w:rsidRPr="00630B1B">
        <w:rPr>
          <w:rFonts w:ascii="仿宋" w:eastAsia="仿宋" w:hAnsi="仿宋" w:cs="方正楷体_GBK" w:hint="eastAsia"/>
          <w:color w:val="000000"/>
          <w:szCs w:val="32"/>
        </w:rPr>
        <w:t xml:space="preserve">    请携带申请、网店相关资质、合法来源证明前往我局提出申请，经市州林草局审核，报青海省林业和草原局批准，方可出售。</w:t>
      </w:r>
    </w:p>
    <w:p w:rsidR="007F62E8" w:rsidRPr="00630B1B" w:rsidRDefault="007F62E8" w:rsidP="007F62E8">
      <w:pPr>
        <w:spacing w:line="560" w:lineRule="exact"/>
        <w:ind w:firstLineChars="200" w:firstLine="640"/>
        <w:contextualSpacing/>
        <w:rPr>
          <w:rFonts w:ascii="仿宋" w:eastAsia="仿宋" w:hAnsi="仿宋" w:cs="方正楷体_GBK"/>
          <w:color w:val="000000"/>
          <w:szCs w:val="32"/>
        </w:rPr>
      </w:pPr>
      <w:r w:rsidRPr="00630B1B">
        <w:rPr>
          <w:rFonts w:ascii="仿宋" w:eastAsia="仿宋" w:hAnsi="仿宋" w:cs="方正楷体_GBK" w:hint="eastAsia"/>
          <w:color w:val="000000"/>
          <w:szCs w:val="32"/>
        </w:rPr>
        <w:t>三、未办理相关许可手续的后果</w:t>
      </w:r>
    </w:p>
    <w:p w:rsidR="007F62E8" w:rsidRPr="00630B1B" w:rsidRDefault="007F62E8" w:rsidP="007F62E8">
      <w:pPr>
        <w:spacing w:line="560" w:lineRule="exact"/>
        <w:contextualSpacing/>
        <w:rPr>
          <w:rFonts w:ascii="仿宋" w:eastAsia="仿宋" w:hAnsi="仿宋" w:cs="方正楷体_GBK"/>
          <w:color w:val="000000"/>
          <w:szCs w:val="32"/>
        </w:rPr>
      </w:pPr>
      <w:r w:rsidRPr="00630B1B">
        <w:rPr>
          <w:rFonts w:ascii="仿宋" w:eastAsia="仿宋" w:hAnsi="仿宋" w:cs="方正楷体_GBK" w:hint="eastAsia"/>
          <w:color w:val="000000"/>
          <w:szCs w:val="32"/>
        </w:rPr>
        <w:t xml:space="preserve">    未在2023年12月31日前办理相关市场、网络销售许可的，我局将根据《中华人民共和国野生植物保护条例》相关规定依法查处，由此产生的后果由你单位（或个人）自行承担。</w:t>
      </w:r>
    </w:p>
    <w:p w:rsidR="007F62E8" w:rsidRPr="00630B1B" w:rsidRDefault="007F62E8" w:rsidP="007F62E8">
      <w:pPr>
        <w:spacing w:line="560" w:lineRule="exact"/>
        <w:ind w:firstLineChars="200" w:firstLine="640"/>
        <w:contextualSpacing/>
        <w:rPr>
          <w:rFonts w:ascii="仿宋" w:eastAsia="仿宋" w:hAnsi="仿宋" w:cs="方正楷体_GBK"/>
          <w:color w:val="000000"/>
          <w:szCs w:val="32"/>
        </w:rPr>
      </w:pPr>
      <w:r w:rsidRPr="00630B1B">
        <w:rPr>
          <w:rFonts w:ascii="仿宋" w:eastAsia="仿宋" w:hAnsi="仿宋" w:cs="方正楷体_GBK" w:hint="eastAsia"/>
          <w:color w:val="000000"/>
          <w:szCs w:val="32"/>
        </w:rPr>
        <w:t>四、《中华人民共和国野生植物保护条例》相关规定</w:t>
      </w:r>
    </w:p>
    <w:p w:rsidR="007F62E8" w:rsidRPr="00630B1B" w:rsidRDefault="007F62E8" w:rsidP="007F62E8">
      <w:pPr>
        <w:spacing w:line="560" w:lineRule="exact"/>
        <w:contextualSpacing/>
        <w:rPr>
          <w:rFonts w:ascii="仿宋" w:eastAsia="仿宋" w:hAnsi="仿宋" w:cs="方正楷体_GBK"/>
          <w:color w:val="000000"/>
          <w:szCs w:val="32"/>
        </w:rPr>
      </w:pPr>
      <w:r w:rsidRPr="00630B1B">
        <w:rPr>
          <w:rFonts w:ascii="仿宋" w:eastAsia="仿宋" w:hAnsi="仿宋" w:cs="方正楷体_GBK" w:hint="eastAsia"/>
          <w:color w:val="000000"/>
          <w:szCs w:val="32"/>
        </w:rPr>
        <w:t xml:space="preserve">    第七条  任何单位和个人都有保护野生植物资源的义务，对侵占或者破坏野生植物及其生长环境的行为有权检举和控告。</w:t>
      </w:r>
    </w:p>
    <w:p w:rsidR="007F62E8" w:rsidRPr="00630B1B" w:rsidRDefault="007F62E8" w:rsidP="007F62E8">
      <w:pPr>
        <w:spacing w:line="560" w:lineRule="exact"/>
        <w:contextualSpacing/>
        <w:rPr>
          <w:rFonts w:ascii="仿宋" w:eastAsia="仿宋" w:hAnsi="仿宋" w:cs="方正楷体_GBK"/>
          <w:color w:val="000000"/>
          <w:szCs w:val="32"/>
        </w:rPr>
      </w:pPr>
      <w:r w:rsidRPr="00630B1B">
        <w:rPr>
          <w:rFonts w:ascii="仿宋" w:eastAsia="仿宋" w:hAnsi="仿宋" w:cs="方正楷体_GBK" w:hint="eastAsia"/>
          <w:color w:val="000000"/>
          <w:szCs w:val="32"/>
        </w:rPr>
        <w:t xml:space="preserve">    第十七条 采集国家重点保护野生植物的单位和个人，必须按照采集证规定的种类、数量、地点、期限和方法进行采集。 县级人民政府野生植物行政主管部门对在本行政区域内采集国家重点保护野生植物的活动，应当进行监督检查，并及时报告批准采集的野生植物行政主管部门或者其授权的机构。</w:t>
      </w:r>
    </w:p>
    <w:p w:rsidR="007F62E8" w:rsidRPr="00630B1B" w:rsidRDefault="007F62E8" w:rsidP="007F62E8">
      <w:pPr>
        <w:spacing w:line="560" w:lineRule="exact"/>
        <w:contextualSpacing/>
        <w:rPr>
          <w:rFonts w:ascii="仿宋" w:eastAsia="仿宋" w:hAnsi="仿宋" w:cs="方正楷体_GBK"/>
          <w:color w:val="000000"/>
          <w:szCs w:val="32"/>
        </w:rPr>
      </w:pPr>
      <w:r w:rsidRPr="00630B1B">
        <w:rPr>
          <w:rFonts w:ascii="仿宋" w:eastAsia="仿宋" w:hAnsi="仿宋" w:cs="方正楷体_GBK" w:hint="eastAsia"/>
          <w:color w:val="000000"/>
          <w:szCs w:val="32"/>
        </w:rPr>
        <w:lastRenderedPageBreak/>
        <w:t xml:space="preserve">    第十八条  禁止出售、收购国家一级保护野生植物。出售、收购国家二级保护野生植物的，必须经省、自治区、直辖市人民政府野生植物行政主管部门或者其授权的机构批准。</w:t>
      </w:r>
    </w:p>
    <w:p w:rsidR="007F62E8" w:rsidRPr="00630B1B" w:rsidRDefault="007F62E8" w:rsidP="007F62E8">
      <w:pPr>
        <w:spacing w:line="560" w:lineRule="exact"/>
        <w:contextualSpacing/>
        <w:rPr>
          <w:rFonts w:ascii="仿宋" w:eastAsia="仿宋" w:hAnsi="仿宋" w:cs="方正楷体_GBK"/>
          <w:color w:val="000000"/>
          <w:szCs w:val="32"/>
        </w:rPr>
      </w:pPr>
      <w:r w:rsidRPr="00630B1B">
        <w:rPr>
          <w:rFonts w:ascii="仿宋" w:eastAsia="仿宋" w:hAnsi="仿宋" w:cs="方正楷体_GBK" w:hint="eastAsia"/>
          <w:color w:val="000000"/>
          <w:szCs w:val="32"/>
        </w:rPr>
        <w:t xml:space="preserve">    第十九条  野生植物行政主管部门应当对经营利用国家二级保护野生植物的活动进行监督检查。</w:t>
      </w:r>
    </w:p>
    <w:p w:rsidR="007F62E8" w:rsidRPr="00630B1B" w:rsidRDefault="007F62E8" w:rsidP="007F62E8">
      <w:pPr>
        <w:spacing w:line="560" w:lineRule="exact"/>
        <w:contextualSpacing/>
        <w:rPr>
          <w:rFonts w:ascii="仿宋" w:eastAsia="仿宋" w:hAnsi="仿宋" w:cs="方正楷体_GBK"/>
          <w:color w:val="000000"/>
          <w:szCs w:val="32"/>
        </w:rPr>
      </w:pPr>
      <w:r w:rsidRPr="00630B1B">
        <w:rPr>
          <w:rFonts w:ascii="仿宋" w:eastAsia="仿宋" w:hAnsi="仿宋" w:cs="方正楷体_GBK" w:hint="eastAsia"/>
          <w:color w:val="000000"/>
          <w:szCs w:val="32"/>
        </w:rPr>
        <w:t xml:space="preserve">    第二十三条  未取得采集证或者未按照采集证的规定采集国家重点保护野生植物的，由野生植物行政主管部门没收所采集的野生植物和违法所得，可以并处违法所得10倍以下的罚款；有采集证的，并可以吊销采集证。</w:t>
      </w:r>
    </w:p>
    <w:p w:rsidR="007F62E8" w:rsidRPr="00630B1B" w:rsidRDefault="007F62E8" w:rsidP="007F62E8">
      <w:pPr>
        <w:spacing w:line="560" w:lineRule="exact"/>
        <w:contextualSpacing/>
        <w:rPr>
          <w:rFonts w:ascii="仿宋" w:eastAsia="仿宋" w:hAnsi="仿宋" w:cs="方正楷体_GBK"/>
          <w:color w:val="000000"/>
          <w:szCs w:val="32"/>
        </w:rPr>
      </w:pPr>
      <w:r w:rsidRPr="00630B1B">
        <w:rPr>
          <w:rFonts w:ascii="仿宋" w:eastAsia="仿宋" w:hAnsi="仿宋" w:cs="方正楷体_GBK" w:hint="eastAsia"/>
          <w:color w:val="000000"/>
          <w:szCs w:val="32"/>
        </w:rPr>
        <w:t xml:space="preserve">    第二十四条  违反本条例规定，出售、收购国家重点保护野生植物的，由工商行政管理部门或者野生植物行政主管部门按照职责分工没收野生植物和违法所得，可以并处违法所得10倍以下的罚款。</w:t>
      </w:r>
    </w:p>
    <w:p w:rsidR="007F62E8" w:rsidRPr="00630B1B" w:rsidRDefault="007F62E8" w:rsidP="007F62E8">
      <w:pPr>
        <w:spacing w:line="560" w:lineRule="exact"/>
        <w:ind w:firstLineChars="200" w:firstLine="640"/>
        <w:contextualSpacing/>
        <w:rPr>
          <w:rFonts w:ascii="仿宋" w:eastAsia="仿宋" w:hAnsi="仿宋" w:cs="方正楷体_GBK"/>
          <w:color w:val="000000"/>
          <w:szCs w:val="32"/>
        </w:rPr>
      </w:pPr>
      <w:r w:rsidRPr="00630B1B">
        <w:rPr>
          <w:rFonts w:ascii="仿宋" w:eastAsia="仿宋" w:hAnsi="仿宋" w:cs="方正楷体_GBK" w:hint="eastAsia"/>
          <w:color w:val="000000"/>
          <w:szCs w:val="32"/>
        </w:rPr>
        <w:t>第二十六条  伪造、倒卖、转让采集证、允许进出口证明书或者有关批准文件、标签的，由野生植物行政主管部门或者工商行政管理部门按照职责分工收缴，没收违法所得，可以并处5万元以下的罚款。</w:t>
      </w:r>
    </w:p>
    <w:p w:rsidR="007F62E8" w:rsidRDefault="007F62E8" w:rsidP="007F62E8">
      <w:pPr>
        <w:spacing w:line="560" w:lineRule="exact"/>
        <w:contextualSpacing/>
        <w:rPr>
          <w:rFonts w:ascii="仿宋" w:eastAsia="仿宋" w:hAnsi="仿宋" w:cs="方正楷体_GBK" w:hint="eastAsia"/>
          <w:color w:val="000000"/>
          <w:szCs w:val="32"/>
        </w:rPr>
      </w:pPr>
    </w:p>
    <w:p w:rsidR="00E047A6" w:rsidRPr="00630B1B" w:rsidRDefault="00E047A6" w:rsidP="007F62E8">
      <w:pPr>
        <w:spacing w:line="560" w:lineRule="exact"/>
        <w:contextualSpacing/>
        <w:rPr>
          <w:rFonts w:ascii="仿宋" w:eastAsia="仿宋" w:hAnsi="仿宋" w:cs="方正楷体_GBK"/>
          <w:color w:val="000000"/>
          <w:szCs w:val="32"/>
        </w:rPr>
      </w:pPr>
    </w:p>
    <w:p w:rsidR="007F62E8" w:rsidRPr="00630B1B" w:rsidRDefault="007F62E8" w:rsidP="007F62E8">
      <w:pPr>
        <w:spacing w:line="560" w:lineRule="exact"/>
        <w:contextualSpacing/>
        <w:jc w:val="right"/>
        <w:rPr>
          <w:rFonts w:ascii="仿宋" w:eastAsia="仿宋" w:hAnsi="仿宋" w:cs="方正楷体_GBK"/>
          <w:color w:val="000000"/>
          <w:szCs w:val="32"/>
        </w:rPr>
      </w:pPr>
      <w:r w:rsidRPr="00630B1B">
        <w:rPr>
          <w:rFonts w:ascii="仿宋" w:eastAsia="仿宋" w:hAnsi="仿宋" w:cs="方正楷体_GBK" w:hint="eastAsia"/>
          <w:color w:val="000000"/>
          <w:szCs w:val="32"/>
        </w:rPr>
        <w:t xml:space="preserve">林草局                      </w:t>
      </w:r>
    </w:p>
    <w:p w:rsidR="007F62E8" w:rsidRDefault="007F62E8" w:rsidP="007F62E8">
      <w:pPr>
        <w:spacing w:line="560" w:lineRule="exact"/>
        <w:ind w:right="632"/>
        <w:contextualSpacing/>
        <w:jc w:val="right"/>
        <w:rPr>
          <w:rFonts w:ascii="仿宋" w:eastAsia="仿宋" w:hAnsi="仿宋" w:cs="方正楷体_GBK"/>
          <w:color w:val="000000"/>
          <w:szCs w:val="32"/>
        </w:rPr>
      </w:pPr>
      <w:r w:rsidRPr="00630B1B">
        <w:rPr>
          <w:rFonts w:ascii="仿宋" w:eastAsia="仿宋" w:hAnsi="仿宋" w:cs="方正楷体_GBK" w:hint="eastAsia"/>
          <w:color w:val="000000"/>
          <w:szCs w:val="32"/>
        </w:rPr>
        <w:t>2023年   月   日</w:t>
      </w:r>
    </w:p>
    <w:p w:rsidR="002D4F1A" w:rsidRDefault="002D4F1A" w:rsidP="007F62E8">
      <w:pPr>
        <w:spacing w:line="560" w:lineRule="exact"/>
        <w:ind w:right="632"/>
        <w:contextualSpacing/>
        <w:jc w:val="right"/>
        <w:rPr>
          <w:rFonts w:ascii="仿宋" w:eastAsia="仿宋" w:hAnsi="仿宋" w:cs="方正楷体_GBK"/>
          <w:color w:val="000000"/>
          <w:szCs w:val="32"/>
        </w:rPr>
      </w:pPr>
    </w:p>
    <w:p w:rsidR="002D4F1A" w:rsidRPr="00630B1B" w:rsidRDefault="002D4F1A" w:rsidP="002D4F1A">
      <w:pPr>
        <w:spacing w:line="560" w:lineRule="exact"/>
        <w:ind w:right="632"/>
        <w:contextualSpacing/>
        <w:jc w:val="left"/>
        <w:rPr>
          <w:rFonts w:ascii="仿宋" w:eastAsia="仿宋" w:hAnsi="仿宋" w:cs="方正楷体_GBK"/>
          <w:color w:val="000000"/>
          <w:szCs w:val="32"/>
        </w:rPr>
      </w:pPr>
    </w:p>
    <w:p w:rsidR="000119DC" w:rsidRDefault="000119DC" w:rsidP="007F62E8">
      <w:pPr>
        <w:spacing w:line="120" w:lineRule="auto"/>
        <w:contextualSpacing/>
      </w:pPr>
    </w:p>
    <w:sectPr w:rsidR="000119DC" w:rsidSect="000119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E3B" w:rsidRDefault="00F20E3B" w:rsidP="007F62E8">
      <w:r>
        <w:separator/>
      </w:r>
    </w:p>
  </w:endnote>
  <w:endnote w:type="continuationSeparator" w:id="0">
    <w:p w:rsidR="00F20E3B" w:rsidRDefault="00F20E3B" w:rsidP="007F62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2" w:usb3="00000000" w:csb0="00160001" w:csb1="00000000"/>
  </w:font>
  <w:font w:name="方正楷体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E3B" w:rsidRDefault="00F20E3B" w:rsidP="007F62E8">
      <w:r>
        <w:separator/>
      </w:r>
    </w:p>
  </w:footnote>
  <w:footnote w:type="continuationSeparator" w:id="0">
    <w:p w:rsidR="00F20E3B" w:rsidRDefault="00F20E3B" w:rsidP="007F62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62E8"/>
    <w:rsid w:val="000119DC"/>
    <w:rsid w:val="00215013"/>
    <w:rsid w:val="002D4F1A"/>
    <w:rsid w:val="007F62E8"/>
    <w:rsid w:val="009209F4"/>
    <w:rsid w:val="00E047A6"/>
    <w:rsid w:val="00F20E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2E8"/>
    <w:pPr>
      <w:widowControl w:val="0"/>
      <w:jc w:val="both"/>
    </w:pPr>
    <w:rPr>
      <w:rFonts w:ascii="Calibri" w:eastAsia="仿宋_GB2312" w:hAnsi="Calibri" w:cs="黑体"/>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62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F62E8"/>
    <w:rPr>
      <w:sz w:val="18"/>
      <w:szCs w:val="18"/>
    </w:rPr>
  </w:style>
  <w:style w:type="paragraph" w:styleId="a4">
    <w:name w:val="footer"/>
    <w:basedOn w:val="a"/>
    <w:link w:val="Char0"/>
    <w:uiPriority w:val="99"/>
    <w:semiHidden/>
    <w:unhideWhenUsed/>
    <w:rsid w:val="007F62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F62E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WMY</dc:creator>
  <cp:keywords/>
  <dc:description/>
  <cp:lastModifiedBy>WMY</cp:lastModifiedBy>
  <cp:revision>5</cp:revision>
  <dcterms:created xsi:type="dcterms:W3CDTF">2023-05-08T07:08:00Z</dcterms:created>
  <dcterms:modified xsi:type="dcterms:W3CDTF">2023-07-04T03:14:00Z</dcterms:modified>
</cp:coreProperties>
</file>